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C24" w:rsidRPr="00C35367" w:rsidRDefault="00EA5C24" w:rsidP="00A515B3">
      <w:pPr>
        <w:jc w:val="center"/>
        <w:rPr>
          <w:b/>
          <w:lang w:val="kk-KZ"/>
        </w:rPr>
      </w:pPr>
      <w:r>
        <w:rPr>
          <w:b/>
          <w:lang w:val="kk-KZ"/>
        </w:rPr>
        <w:t xml:space="preserve">Тақырып 14. </w:t>
      </w:r>
      <w:r w:rsidRPr="00C35367">
        <w:rPr>
          <w:b/>
          <w:lang w:val="kk-KZ"/>
        </w:rPr>
        <w:t>Ауыл шаруашылығында бизнес – жоспар</w:t>
      </w:r>
    </w:p>
    <w:p w:rsidR="00EA5C24" w:rsidRPr="00C35367" w:rsidRDefault="00EA5C24" w:rsidP="00A515B3">
      <w:pPr>
        <w:ind w:left="360"/>
        <w:jc w:val="center"/>
        <w:rPr>
          <w:b/>
          <w:lang w:val="kk-KZ"/>
        </w:rPr>
      </w:pPr>
      <w:r w:rsidRPr="00C35367">
        <w:rPr>
          <w:b/>
          <w:lang w:val="kk-KZ"/>
        </w:rPr>
        <w:t>жасаудың кейбір ерекшеліктері</w:t>
      </w:r>
    </w:p>
    <w:p w:rsidR="00EA5C24" w:rsidRPr="00C35367" w:rsidRDefault="00EA5C24" w:rsidP="00A515B3">
      <w:pPr>
        <w:ind w:left="360"/>
        <w:jc w:val="both"/>
        <w:rPr>
          <w:b/>
          <w:lang w:val="kk-KZ"/>
        </w:rPr>
      </w:pPr>
    </w:p>
    <w:p w:rsidR="00EA5C24" w:rsidRPr="00C35367" w:rsidRDefault="00EA5C24" w:rsidP="00A515B3">
      <w:pPr>
        <w:ind w:left="360"/>
        <w:jc w:val="both"/>
        <w:rPr>
          <w:b/>
          <w:lang w:val="kk-KZ"/>
        </w:rPr>
      </w:pPr>
      <w:r w:rsidRPr="00C35367">
        <w:rPr>
          <w:b/>
          <w:lang w:val="kk-KZ"/>
        </w:rPr>
        <w:tab/>
        <w:t xml:space="preserve">Дәріс мақсаты: </w:t>
      </w:r>
      <w:r w:rsidRPr="00C35367">
        <w:rPr>
          <w:lang w:val="kk-KZ"/>
        </w:rPr>
        <w:t>Бизнес – жоспар жасаудың ерекшеліктерін оқу және жаңа бизнес –ойларды қалыптастыру тәсілдерін игеру.</w:t>
      </w:r>
    </w:p>
    <w:p w:rsidR="00EA5C24" w:rsidRPr="00C35367" w:rsidRDefault="00EA5C24" w:rsidP="00A515B3">
      <w:pPr>
        <w:ind w:left="360"/>
        <w:jc w:val="both"/>
        <w:rPr>
          <w:b/>
          <w:lang w:val="kk-KZ"/>
        </w:rPr>
      </w:pPr>
      <w:r w:rsidRPr="00C35367">
        <w:rPr>
          <w:b/>
          <w:lang w:val="kk-KZ"/>
        </w:rPr>
        <w:tab/>
      </w:r>
    </w:p>
    <w:p w:rsidR="00EA5C24" w:rsidRPr="00C35367" w:rsidRDefault="00EA5C24" w:rsidP="00A515B3">
      <w:pPr>
        <w:ind w:left="360" w:firstLine="348"/>
        <w:jc w:val="both"/>
        <w:rPr>
          <w:b/>
          <w:lang w:val="kk-KZ"/>
        </w:rPr>
      </w:pPr>
      <w:r w:rsidRPr="00C35367">
        <w:rPr>
          <w:b/>
          <w:lang w:val="kk-KZ"/>
        </w:rPr>
        <w:t>Дәріс жоспары:</w:t>
      </w:r>
    </w:p>
    <w:p w:rsidR="00EA5C24" w:rsidRPr="00C35367" w:rsidRDefault="00EA5C24" w:rsidP="00A515B3">
      <w:pPr>
        <w:ind w:left="360"/>
        <w:jc w:val="both"/>
        <w:rPr>
          <w:b/>
          <w:lang w:val="kk-KZ"/>
        </w:rPr>
      </w:pPr>
    </w:p>
    <w:p w:rsidR="00EA5C24" w:rsidRPr="00C35367" w:rsidRDefault="00EA5C24" w:rsidP="00A515B3">
      <w:pPr>
        <w:numPr>
          <w:ilvl w:val="0"/>
          <w:numId w:val="10"/>
        </w:numPr>
        <w:jc w:val="both"/>
        <w:rPr>
          <w:lang w:val="kk-KZ"/>
        </w:rPr>
      </w:pPr>
      <w:r w:rsidRPr="00C35367">
        <w:rPr>
          <w:lang w:val="kk-KZ"/>
        </w:rPr>
        <w:t>Ауылшаруашылық бизнес – жоспардың маңызды бөлімдері.</w:t>
      </w:r>
    </w:p>
    <w:p w:rsidR="00EA5C24" w:rsidRPr="00C35367" w:rsidRDefault="00EA5C24" w:rsidP="00A515B3">
      <w:pPr>
        <w:numPr>
          <w:ilvl w:val="0"/>
          <w:numId w:val="10"/>
        </w:numPr>
        <w:jc w:val="both"/>
        <w:rPr>
          <w:lang w:val="kk-KZ"/>
        </w:rPr>
      </w:pPr>
      <w:r w:rsidRPr="00C35367">
        <w:rPr>
          <w:lang w:val="kk-KZ"/>
        </w:rPr>
        <w:t>Бизнес – жоспардың түрлері.</w:t>
      </w:r>
    </w:p>
    <w:p w:rsidR="00EA5C24" w:rsidRPr="00C35367" w:rsidRDefault="00EA5C24" w:rsidP="00A515B3">
      <w:pPr>
        <w:numPr>
          <w:ilvl w:val="0"/>
          <w:numId w:val="10"/>
        </w:numPr>
        <w:jc w:val="both"/>
        <w:rPr>
          <w:lang w:val="kk-KZ"/>
        </w:rPr>
      </w:pPr>
      <w:r w:rsidRPr="00C35367">
        <w:rPr>
          <w:lang w:val="kk-KZ"/>
        </w:rPr>
        <w:t>Ауылшаруашылық бизнес – жоспардың басқа жоспарлардан ерекшеліктері.</w:t>
      </w:r>
    </w:p>
    <w:p w:rsidR="00EA5C24" w:rsidRPr="00C35367" w:rsidRDefault="00EA5C24" w:rsidP="00A515B3">
      <w:pPr>
        <w:ind w:left="360" w:firstLine="348"/>
        <w:jc w:val="both"/>
        <w:rPr>
          <w:b/>
          <w:lang w:val="kk-KZ"/>
        </w:rPr>
      </w:pPr>
    </w:p>
    <w:p w:rsidR="00EA5C24" w:rsidRPr="00C35367" w:rsidRDefault="00EA5C24" w:rsidP="00A515B3">
      <w:pPr>
        <w:ind w:left="360" w:firstLine="348"/>
        <w:jc w:val="both"/>
        <w:rPr>
          <w:color w:val="000000"/>
          <w:lang w:val="kk-KZ"/>
        </w:rPr>
      </w:pPr>
      <w:r w:rsidRPr="00C35367">
        <w:rPr>
          <w:color w:val="000000"/>
          <w:lang w:val="kk-KZ"/>
        </w:rPr>
        <w:t>Солтүстік Қазақстан аймағында топырақтың түрліше болуы, ауа райының қаталдығы және қалыптасқан әлеуметтік – экономикалық жағдай ауыл шаруашылығы өндірісіне өзіндік әсерін тигізеді.</w:t>
      </w:r>
    </w:p>
    <w:p w:rsidR="00EA5C24" w:rsidRPr="00C35367" w:rsidRDefault="00EA5C24" w:rsidP="00A515B3">
      <w:pPr>
        <w:numPr>
          <w:ilvl w:val="0"/>
          <w:numId w:val="11"/>
        </w:numPr>
        <w:jc w:val="both"/>
        <w:rPr>
          <w:color w:val="000000"/>
          <w:lang w:val="kk-KZ"/>
        </w:rPr>
      </w:pPr>
      <w:r w:rsidRPr="00C35367">
        <w:rPr>
          <w:color w:val="000000"/>
          <w:lang w:val="kk-KZ"/>
        </w:rPr>
        <w:t>Жердің көп жыртылуы, оның ұлан – байтақ көлемі өсімдік (әсіресе астықөсірудің) және мал шаруашылығының дамуына жол ашады</w:t>
      </w:r>
    </w:p>
    <w:p w:rsidR="00EA5C24" w:rsidRPr="00C35367" w:rsidRDefault="00EA5C24" w:rsidP="00A515B3">
      <w:pPr>
        <w:numPr>
          <w:ilvl w:val="0"/>
          <w:numId w:val="11"/>
        </w:numPr>
        <w:jc w:val="both"/>
        <w:rPr>
          <w:color w:val="000000"/>
          <w:lang w:val="kk-KZ"/>
        </w:rPr>
      </w:pPr>
      <w:r w:rsidRPr="00C35367">
        <w:rPr>
          <w:color w:val="000000"/>
          <w:lang w:val="kk-KZ"/>
        </w:rPr>
        <w:t>Аймақтың табиғи ерекшелігі астық дақылдарын, әсіресе астықтың жоғары сортты күшті және қатты түрлерін өсіруге қолайлыжағжай туғызады. Осыған байланысты аймақта ауыл шаруашылығы кәсіпорындарынжоғары деңгейде шоғырландыру, оларды тереңіненмамандандыру және тұрақты түрде астық өндіру үрдісі қалыптасқан.</w:t>
      </w:r>
    </w:p>
    <w:p w:rsidR="00EA5C24" w:rsidRPr="00C35367" w:rsidRDefault="00EA5C24" w:rsidP="00A515B3">
      <w:pPr>
        <w:numPr>
          <w:ilvl w:val="0"/>
          <w:numId w:val="11"/>
        </w:numPr>
        <w:jc w:val="both"/>
        <w:rPr>
          <w:color w:val="000000"/>
          <w:lang w:val="kk-KZ"/>
        </w:rPr>
      </w:pPr>
      <w:r w:rsidRPr="00C35367">
        <w:rPr>
          <w:color w:val="000000"/>
          <w:lang w:val="kk-KZ"/>
        </w:rPr>
        <w:t xml:space="preserve">Ауа райының жиі өзгеріп тұруы,су көздерінің тапшылығы,жел эрозиясы мен құрғақшылықтын жиі болуы(соңғы 50 жыл ішінде 30 жылдан астамуақыт бойы құрғақшылық болыу ауыл шаруашылық дақылдарынан тұрақты өнім ала алмауға әсер етті; ең жоғары көрсеткіш пен ең төменгі көрсеткіштің айырмашылығы 2-3 және одан да жағары).Астықтың және ауыл шеруашылығының басқа өнімдерінің жалпы түсімі мен өткізу көлемінің ауытқуы оларға қызмет етуші салалар жұмысының қарқынын бұзады,жалпы агроөнеркәсіп кешені табысының төмендеуіне әкеп соғады.Осыған байланысты йамақта жер өндеу мен мал </w:t>
      </w:r>
    </w:p>
    <w:p w:rsidR="00EA5C24" w:rsidRPr="00C35367" w:rsidRDefault="00EA5C24" w:rsidP="00A515B3">
      <w:pPr>
        <w:ind w:left="720"/>
        <w:jc w:val="both"/>
        <w:rPr>
          <w:color w:val="000000"/>
          <w:lang w:val="kk-KZ"/>
        </w:rPr>
      </w:pPr>
      <w:r w:rsidRPr="00C35367">
        <w:rPr>
          <w:color w:val="000000"/>
          <w:lang w:val="kk-KZ"/>
        </w:rPr>
        <w:t xml:space="preserve">     шаруашылығының йамақтық жүйесін құру қажеттілігі туады.</w:t>
      </w:r>
    </w:p>
    <w:p w:rsidR="00EA5C24" w:rsidRPr="00C35367" w:rsidRDefault="00EA5C24" w:rsidP="00A515B3">
      <w:pPr>
        <w:numPr>
          <w:ilvl w:val="0"/>
          <w:numId w:val="11"/>
        </w:numPr>
        <w:jc w:val="both"/>
        <w:rPr>
          <w:color w:val="000000"/>
          <w:lang w:val="kk-KZ"/>
        </w:rPr>
      </w:pPr>
      <w:r w:rsidRPr="00C35367">
        <w:rPr>
          <w:color w:val="000000"/>
          <w:lang w:val="kk-KZ"/>
        </w:rPr>
        <w:t xml:space="preserve">Тұрғындардың салыстырмалы түрде орналыстыру түрде орналасу тығыздығы мен жұмыспен қамтылу дәрежесінің төмендігі (60 – 70 %), кадрлар біліктілігінің шектеулігі (механизаторлар, сауыншы, малшы, шектеулісалада жұмыс істеуші мамандар) және селода демографиялық жағжайдын қатты құлдырап кетуі де (тұрғындардың 1/3 бөлігі - зейнеткерлер) ауыл шаруашылығының өркендеуіне өз әсерін тигізбей қоймайды. </w:t>
      </w:r>
    </w:p>
    <w:p w:rsidR="00EA5C24" w:rsidRPr="00C35367" w:rsidRDefault="00EA5C24" w:rsidP="00A515B3">
      <w:pPr>
        <w:numPr>
          <w:ilvl w:val="0"/>
          <w:numId w:val="11"/>
        </w:numPr>
        <w:jc w:val="both"/>
        <w:rPr>
          <w:color w:val="000000"/>
          <w:lang w:val="kk-KZ"/>
        </w:rPr>
      </w:pPr>
      <w:r w:rsidRPr="00C35367">
        <w:rPr>
          <w:color w:val="000000"/>
          <w:lang w:val="kk-KZ"/>
        </w:rPr>
        <w:t xml:space="preserve">Өндірістік  және әлеуметтік инфроқұрылым нысандардың, орталықтандырылған жоғары өндіріс учаскелерінің аймақтық бытыраңқылығы (бұл елді мекендердің қалыптасқан типінен туындайды) ауыл шаруашылығының дамуына кері әсер етуде. </w:t>
      </w:r>
    </w:p>
    <w:p w:rsidR="00EA5C24" w:rsidRPr="00C35367" w:rsidRDefault="00EA5C24" w:rsidP="00A515B3">
      <w:pPr>
        <w:numPr>
          <w:ilvl w:val="0"/>
          <w:numId w:val="11"/>
        </w:numPr>
        <w:jc w:val="both"/>
        <w:rPr>
          <w:color w:val="000000"/>
          <w:lang w:val="kk-KZ"/>
        </w:rPr>
      </w:pPr>
      <w:r w:rsidRPr="00C35367">
        <w:rPr>
          <w:color w:val="000000"/>
          <w:lang w:val="kk-KZ"/>
        </w:rPr>
        <w:t xml:space="preserve">Шаруашылықтардың материалдық – техникалық  қамтамасыз ету орталықтарынан, дайындау және қайта өндіру кәсіпорындарынан алшақтығы тағы бар. </w:t>
      </w:r>
    </w:p>
    <w:p w:rsidR="00EA5C24" w:rsidRPr="00C35367" w:rsidRDefault="00EA5C24" w:rsidP="00A515B3">
      <w:pPr>
        <w:numPr>
          <w:ilvl w:val="0"/>
          <w:numId w:val="11"/>
        </w:numPr>
        <w:jc w:val="both"/>
        <w:rPr>
          <w:color w:val="000000"/>
          <w:lang w:val="kk-KZ"/>
        </w:rPr>
      </w:pPr>
      <w:r w:rsidRPr="00C35367">
        <w:rPr>
          <w:color w:val="000000"/>
          <w:lang w:val="kk-KZ"/>
        </w:rPr>
        <w:t>Ауыл шаруашылығы өндірісінің айқын мезгілдік сипаты материалдық – техникалық жабдықтарды пайдалануды, әсіресе техниканы, тыңайтқыштарды, жанар – жағармайды, т.б. өндіріс жабдықтарын сақтауды қамтамасыз етуге елеулі әсерін тигізеді. Агроөнеруәсіп кешенінің жаңа шаруашылық механизмін кәсіпорындарда жүзеге асыру материалдық – техникалық қамтамасыз ету жоспарын дамытуды талап етеді, ол аймақтардың табиғи ерекшеліктерін ескеруді, тұтынушылар мен тауар өндірушілердің тікелей байланысын дамытуды көздейді. Әр шаруашылық өндріс жабдықтарының қажеттілігін өзі айқындап, тұтынудың мерзімі мен нақты қаржылық мүмкіндіктерін есептей отырып, өндірушілермен шартқа отыруы тиіс.</w:t>
      </w:r>
    </w:p>
    <w:p w:rsidR="00EA5C24" w:rsidRPr="00C35367" w:rsidRDefault="00EA5C24" w:rsidP="00A515B3">
      <w:pPr>
        <w:numPr>
          <w:ilvl w:val="0"/>
          <w:numId w:val="11"/>
        </w:numPr>
        <w:jc w:val="both"/>
        <w:rPr>
          <w:color w:val="000000"/>
          <w:lang w:val="kk-KZ"/>
        </w:rPr>
      </w:pPr>
      <w:r w:rsidRPr="00C35367">
        <w:rPr>
          <w:color w:val="000000"/>
          <w:lang w:val="kk-KZ"/>
        </w:rPr>
        <w:t xml:space="preserve">Нарықтық экономика жағдайында тұрмыс деңгейі төмен елдерде азық – түлүкке, әсіресе тамақ өнімдеріне сұраныс аз, кейде тіпті кейбір азық түрлеріне сұраныс болмайды. Сондықтан өнімнің, әсіресе олардың дәстүрлітүрлерінің (нан, картоп, сүт) аз мөлшерде жетіспеушілігінің өзі бағаларының  айтарлықтай өзгеріп отыруына әкеліп соғады. Тауардың аз өндірілуі бағаның өсіп кетуіне әсер етсе, көп өндірілуі рынокты «тазалау» үшін бағаны төмендетіге әкеледі. </w:t>
      </w:r>
    </w:p>
    <w:p w:rsidR="00EA5C24" w:rsidRPr="00C35367" w:rsidRDefault="00EA5C24" w:rsidP="00A515B3">
      <w:pPr>
        <w:jc w:val="both"/>
        <w:rPr>
          <w:color w:val="000000"/>
          <w:lang w:val="kk-KZ"/>
        </w:rPr>
      </w:pPr>
      <w:r w:rsidRPr="00C35367">
        <w:rPr>
          <w:color w:val="000000"/>
          <w:lang w:val="kk-KZ"/>
        </w:rPr>
        <w:t xml:space="preserve">     Сонымен қатар ауыл шаруашылығында инвестицияның тиімділігі төмен, әлеуметтік және өндірістік инфрақұрылымдарды дамытуды қажеттілігі жоғары, экологияға байланысты жүргізілетін шаралар да көп. Соның салдарынан ауыл шаруашылық жұмыстарынан түсетін табыстардың төмендеу тенденциясы пайда болады.</w:t>
      </w:r>
    </w:p>
    <w:p w:rsidR="00EA5C24" w:rsidRPr="00C35367" w:rsidRDefault="00EA5C24" w:rsidP="00A515B3">
      <w:pPr>
        <w:jc w:val="both"/>
        <w:rPr>
          <w:color w:val="000000"/>
          <w:lang w:val="kk-KZ"/>
        </w:rPr>
      </w:pPr>
      <w:r w:rsidRPr="00C35367">
        <w:rPr>
          <w:color w:val="000000"/>
          <w:lang w:val="kk-KZ"/>
        </w:rPr>
        <w:t xml:space="preserve">     Жаңа жағдайда ауыл шаруашылығын жоспарлау – болжаудың негізгі мазмұны мыналар болып табылады: ағымды, орта және ұзақ мерзімді болжамдар арқылы негізгі экономикалық байланыстарды (өндіріс дамуының қарқыны мен тепе – тендігі, өндірілетін және пайдаланылатын ауыл шаруашылығы тауарларының құрылымдықөзгерістері, материалдық және қаржылық тепе – теңдік, т.б.) табу, оларды бағалау және болжау; экономика және әлеуметтік дамудың стратегиясы мен тактикасян анықтау; ауыл шаруашылығын дамыту үшін экономиканың негізгі реттеушісі ретіндегі бағаны, мемлекеттік инвестицияны, қарыз, т.б. анықтап, үкіметтің ауыл шаруашылығындағы әлеуметтік – экономикалық саясатын жүзеге асыру.</w:t>
      </w:r>
    </w:p>
    <w:p w:rsidR="00EA5C24" w:rsidRPr="00C35367" w:rsidRDefault="00EA5C24" w:rsidP="00A515B3">
      <w:pPr>
        <w:jc w:val="both"/>
        <w:rPr>
          <w:color w:val="000000"/>
          <w:lang w:val="kk-KZ"/>
        </w:rPr>
      </w:pPr>
      <w:r w:rsidRPr="00C35367">
        <w:rPr>
          <w:color w:val="000000"/>
          <w:lang w:val="kk-KZ"/>
        </w:rPr>
        <w:t xml:space="preserve">     Саланың экономикалық дамуының келешегін болжау негізінде ауыл шаруашылығы өнімдерін шығарушылар тиімді шаруашылық байланыстарын, өз өндірісі дамуының басым бағыттарын анықтап, бизнес – жоспарын жасайды.</w:t>
      </w:r>
    </w:p>
    <w:p w:rsidR="00EA5C24" w:rsidRPr="00C35367" w:rsidRDefault="00EA5C24" w:rsidP="00A515B3">
      <w:pPr>
        <w:jc w:val="both"/>
        <w:rPr>
          <w:color w:val="000000"/>
          <w:lang w:val="kk-KZ"/>
        </w:rPr>
      </w:pPr>
      <w:r w:rsidRPr="00C35367">
        <w:rPr>
          <w:color w:val="000000"/>
          <w:lang w:val="kk-KZ"/>
        </w:rPr>
        <w:t xml:space="preserve">     Бизнес – жоспардың аталған тауарлары айрықша есептеулерден өтуі қажет.</w:t>
      </w:r>
    </w:p>
    <w:p w:rsidR="00EA5C24" w:rsidRPr="00C35367" w:rsidRDefault="00EA5C24" w:rsidP="00A515B3">
      <w:pPr>
        <w:jc w:val="both"/>
        <w:rPr>
          <w:color w:val="000000"/>
          <w:lang w:val="kk-KZ"/>
        </w:rPr>
      </w:pPr>
      <w:r w:rsidRPr="00C35367">
        <w:rPr>
          <w:color w:val="000000"/>
          <w:lang w:val="kk-KZ"/>
        </w:rPr>
        <w:t xml:space="preserve">     Ауыл шаруашылығы кәсіпорындарда төмендегідей жоспарлар жасалады:</w:t>
      </w:r>
    </w:p>
    <w:p w:rsidR="00EA5C24" w:rsidRPr="00C35367" w:rsidRDefault="00EA5C24" w:rsidP="00A515B3">
      <w:pPr>
        <w:numPr>
          <w:ilvl w:val="0"/>
          <w:numId w:val="12"/>
        </w:numPr>
        <w:jc w:val="both"/>
        <w:rPr>
          <w:color w:val="000000"/>
          <w:lang w:val="kk-KZ"/>
        </w:rPr>
      </w:pPr>
      <w:r w:rsidRPr="00C35367">
        <w:rPr>
          <w:color w:val="000000"/>
          <w:lang w:val="kk-KZ"/>
        </w:rPr>
        <w:t>Шаруашылықты ұйымдық орналастыру жоспары (жобасы). Ол көбінесе жаңадан құрылған немесе тараған шаруашылықтар негізіндеқайта құрылған кәсіпорын – шаруашылықтарда жасалады. Жоспардың құрамына мынадай бөлімдер кіреді</w:t>
      </w:r>
      <w:r w:rsidRPr="00C35367">
        <w:rPr>
          <w:color w:val="000000"/>
        </w:rPr>
        <w:t>:</w:t>
      </w:r>
    </w:p>
    <w:p w:rsidR="00EA5C24" w:rsidRPr="00C35367" w:rsidRDefault="00EA5C24" w:rsidP="00A515B3">
      <w:pPr>
        <w:numPr>
          <w:ilvl w:val="1"/>
          <w:numId w:val="12"/>
        </w:numPr>
        <w:jc w:val="both"/>
        <w:rPr>
          <w:color w:val="000000"/>
          <w:lang w:val="kk-KZ"/>
        </w:rPr>
      </w:pPr>
      <w:r w:rsidRPr="00C35367">
        <w:rPr>
          <w:color w:val="000000"/>
          <w:lang w:val="kk-KZ"/>
        </w:rPr>
        <w:t>кәсіпорынның құқықтық – ұйымдық түрі</w:t>
      </w:r>
      <w:r w:rsidRPr="00C35367">
        <w:rPr>
          <w:color w:val="000000"/>
        </w:rPr>
        <w:t>;</w:t>
      </w:r>
    </w:p>
    <w:p w:rsidR="00EA5C24" w:rsidRPr="00C35367" w:rsidRDefault="00EA5C24" w:rsidP="00A515B3">
      <w:pPr>
        <w:numPr>
          <w:ilvl w:val="1"/>
          <w:numId w:val="12"/>
        </w:numPr>
        <w:jc w:val="both"/>
        <w:rPr>
          <w:color w:val="000000"/>
          <w:lang w:val="kk-KZ"/>
        </w:rPr>
      </w:pPr>
      <w:r w:rsidRPr="00C35367">
        <w:rPr>
          <w:color w:val="000000"/>
          <w:lang w:val="kk-KZ"/>
        </w:rPr>
        <w:t>өндірістік бағыты</w:t>
      </w:r>
      <w:r w:rsidRPr="00C35367">
        <w:rPr>
          <w:color w:val="000000"/>
        </w:rPr>
        <w:t>;</w:t>
      </w:r>
    </w:p>
    <w:p w:rsidR="00EA5C24" w:rsidRPr="00C35367" w:rsidRDefault="00EA5C24" w:rsidP="00A515B3">
      <w:pPr>
        <w:numPr>
          <w:ilvl w:val="1"/>
          <w:numId w:val="12"/>
        </w:numPr>
        <w:jc w:val="both"/>
        <w:rPr>
          <w:color w:val="000000"/>
          <w:lang w:val="kk-KZ"/>
        </w:rPr>
      </w:pPr>
      <w:r w:rsidRPr="00C35367">
        <w:rPr>
          <w:color w:val="000000"/>
          <w:lang w:val="kk-KZ"/>
        </w:rPr>
        <w:t>жер пайдалану</w:t>
      </w:r>
      <w:r w:rsidRPr="00C35367">
        <w:rPr>
          <w:color w:val="000000"/>
        </w:rPr>
        <w:t>;</w:t>
      </w:r>
    </w:p>
    <w:p w:rsidR="00EA5C24" w:rsidRPr="00C35367" w:rsidRDefault="00EA5C24" w:rsidP="00A515B3">
      <w:pPr>
        <w:numPr>
          <w:ilvl w:val="1"/>
          <w:numId w:val="12"/>
        </w:numPr>
        <w:jc w:val="both"/>
        <w:rPr>
          <w:color w:val="000000"/>
          <w:lang w:val="kk-KZ"/>
        </w:rPr>
      </w:pPr>
      <w:r w:rsidRPr="00C35367">
        <w:rPr>
          <w:color w:val="000000"/>
          <w:lang w:val="kk-KZ"/>
        </w:rPr>
        <w:t>шаруашылықтың өһндірістік және әлеуметтік ұйымдық құрылымы;</w:t>
      </w:r>
    </w:p>
    <w:p w:rsidR="00EA5C24" w:rsidRPr="00C35367" w:rsidRDefault="00EA5C24" w:rsidP="00A515B3">
      <w:pPr>
        <w:numPr>
          <w:ilvl w:val="1"/>
          <w:numId w:val="12"/>
        </w:numPr>
        <w:jc w:val="both"/>
        <w:rPr>
          <w:color w:val="000000"/>
          <w:lang w:val="kk-KZ"/>
        </w:rPr>
      </w:pPr>
      <w:r w:rsidRPr="00C35367">
        <w:rPr>
          <w:color w:val="000000"/>
          <w:lang w:val="kk-KZ"/>
        </w:rPr>
        <w:t>өндірістік база және инфрақұрылым</w:t>
      </w:r>
      <w:r w:rsidRPr="00C35367">
        <w:rPr>
          <w:color w:val="000000"/>
        </w:rPr>
        <w:t>;</w:t>
      </w:r>
    </w:p>
    <w:p w:rsidR="00EA5C24" w:rsidRPr="00C35367" w:rsidRDefault="00EA5C24" w:rsidP="00A515B3">
      <w:pPr>
        <w:numPr>
          <w:ilvl w:val="1"/>
          <w:numId w:val="12"/>
        </w:numPr>
        <w:jc w:val="both"/>
        <w:rPr>
          <w:color w:val="000000"/>
          <w:lang w:val="kk-KZ"/>
        </w:rPr>
      </w:pPr>
      <w:r w:rsidRPr="00C35367">
        <w:rPr>
          <w:color w:val="000000"/>
          <w:lang w:val="kk-KZ"/>
        </w:rPr>
        <w:t>басқару үлгісі</w:t>
      </w:r>
      <w:r w:rsidRPr="00C35367">
        <w:rPr>
          <w:color w:val="000000"/>
        </w:rPr>
        <w:t>;</w:t>
      </w:r>
    </w:p>
    <w:p w:rsidR="00EA5C24" w:rsidRPr="00C35367" w:rsidRDefault="00EA5C24" w:rsidP="00A515B3">
      <w:pPr>
        <w:jc w:val="both"/>
        <w:rPr>
          <w:color w:val="000000"/>
          <w:lang w:val="kk-KZ"/>
        </w:rPr>
      </w:pPr>
      <w:r w:rsidRPr="00C35367">
        <w:rPr>
          <w:color w:val="000000"/>
          <w:lang w:val="kk-KZ"/>
        </w:rPr>
        <w:t xml:space="preserve">     Шаруашылықты ұйымдық орналастыру жоспарында кәсіпорынныңқұрылу кезеңіндегі жағдайы негізінде оның болашақтағы даму көрсеткішері анықталады.</w:t>
      </w:r>
    </w:p>
    <w:p w:rsidR="00EA5C24" w:rsidRPr="00C35367" w:rsidRDefault="00EA5C24" w:rsidP="00A515B3">
      <w:pPr>
        <w:numPr>
          <w:ilvl w:val="0"/>
          <w:numId w:val="12"/>
        </w:numPr>
        <w:jc w:val="both"/>
        <w:rPr>
          <w:color w:val="000000"/>
          <w:lang w:val="kk-KZ"/>
        </w:rPr>
      </w:pPr>
      <w:r w:rsidRPr="00C35367">
        <w:rPr>
          <w:color w:val="000000"/>
          <w:lang w:val="kk-KZ"/>
        </w:rPr>
        <w:t>Орта мерзімді, үш – бес жылға арналған жоспар. Ол кәсіпорынның даму стратегиясын анықтау үшін қажет. Оның құрамына мынадай мәселелер кіреді</w:t>
      </w:r>
      <w:r w:rsidRPr="00C35367">
        <w:rPr>
          <w:color w:val="000000"/>
        </w:rPr>
        <w:t>:</w:t>
      </w:r>
    </w:p>
    <w:p w:rsidR="00EA5C24" w:rsidRPr="00C35367" w:rsidRDefault="00EA5C24" w:rsidP="00A515B3">
      <w:pPr>
        <w:numPr>
          <w:ilvl w:val="1"/>
          <w:numId w:val="12"/>
        </w:numPr>
        <w:jc w:val="both"/>
        <w:rPr>
          <w:color w:val="000000"/>
          <w:lang w:val="kk-KZ"/>
        </w:rPr>
      </w:pPr>
      <w:r w:rsidRPr="00C35367">
        <w:rPr>
          <w:color w:val="000000"/>
          <w:lang w:val="kk-KZ"/>
        </w:rPr>
        <w:t>маркетинг стратегиясы. Ол кәсіпорын қызметінің негізгі бағыттарын ауыл шаруашылығы өнімдерінің және азық – түлік рыноктарының өзгерістеріне сәйкес жүргізуге мүмкіндік береді;</w:t>
      </w:r>
    </w:p>
    <w:p w:rsidR="00EA5C24" w:rsidRPr="00C35367" w:rsidRDefault="00EA5C24" w:rsidP="00A515B3">
      <w:pPr>
        <w:numPr>
          <w:ilvl w:val="1"/>
          <w:numId w:val="12"/>
        </w:numPr>
        <w:jc w:val="both"/>
        <w:rPr>
          <w:color w:val="000000"/>
          <w:lang w:val="kk-KZ"/>
        </w:rPr>
      </w:pPr>
      <w:r w:rsidRPr="00C35367">
        <w:rPr>
          <w:color w:val="000000"/>
          <w:lang w:val="kk-KZ"/>
        </w:rPr>
        <w:t>негізгі өндірістік базарларды және инфрақұрылымды стратегияның мақсатына сай жабдықтау;</w:t>
      </w:r>
    </w:p>
    <w:p w:rsidR="00EA5C24" w:rsidRPr="00C35367" w:rsidRDefault="00EA5C24" w:rsidP="00A515B3">
      <w:pPr>
        <w:numPr>
          <w:ilvl w:val="1"/>
          <w:numId w:val="12"/>
        </w:numPr>
        <w:jc w:val="both"/>
        <w:rPr>
          <w:color w:val="000000"/>
          <w:lang w:val="kk-KZ"/>
        </w:rPr>
      </w:pPr>
      <w:r w:rsidRPr="00C35367">
        <w:rPr>
          <w:color w:val="000000"/>
          <w:lang w:val="kk-KZ"/>
        </w:rPr>
        <w:t>негізгі, көмекші және қосымша салаларды біртұтас және тиімді жүргізудің көрсеткіштері;</w:t>
      </w:r>
    </w:p>
    <w:p w:rsidR="00EA5C24" w:rsidRPr="00C35367" w:rsidRDefault="00EA5C24" w:rsidP="00A515B3">
      <w:pPr>
        <w:numPr>
          <w:ilvl w:val="1"/>
          <w:numId w:val="12"/>
        </w:numPr>
        <w:jc w:val="both"/>
        <w:rPr>
          <w:color w:val="000000"/>
          <w:lang w:val="kk-KZ"/>
        </w:rPr>
      </w:pPr>
      <w:r w:rsidRPr="00C35367">
        <w:rPr>
          <w:color w:val="000000"/>
          <w:lang w:val="kk-KZ"/>
        </w:rPr>
        <w:t>күрделі қаржы мөлшері және оың көздерін іздеу.</w:t>
      </w:r>
    </w:p>
    <w:p w:rsidR="00EA5C24" w:rsidRPr="00C35367" w:rsidRDefault="00EA5C24" w:rsidP="00A515B3">
      <w:pPr>
        <w:jc w:val="both"/>
        <w:rPr>
          <w:color w:val="000000"/>
          <w:lang w:val="kk-KZ"/>
        </w:rPr>
      </w:pPr>
      <w:r w:rsidRPr="00C35367">
        <w:rPr>
          <w:color w:val="000000"/>
          <w:lang w:val="kk-KZ"/>
        </w:rPr>
        <w:t xml:space="preserve">     Әсіресе өзіндік және сырттан несиеге алынған қаржыларды дұрыс пайдалану бағыттарын тандау арқылы өндірілетін өнімдердің бәсекелестік қабілеттін арттырудың маңызы зор. </w:t>
      </w:r>
    </w:p>
    <w:p w:rsidR="00EA5C24" w:rsidRPr="00C35367" w:rsidRDefault="00EA5C24" w:rsidP="00A515B3">
      <w:pPr>
        <w:ind w:left="360"/>
        <w:jc w:val="both"/>
        <w:rPr>
          <w:lang w:val="kk-KZ"/>
        </w:rPr>
      </w:pPr>
      <w:r w:rsidRPr="00C35367">
        <w:rPr>
          <w:color w:val="000000"/>
          <w:lang w:val="kk-KZ"/>
        </w:rPr>
        <w:t xml:space="preserve">     3. Ауыл шаруашылығы кәсіпорындарының негізгі жоспарлау құжаты- оның бір жылдық даму жоспары. Бұл жоспардың ерекшелігі әрбір кәсіпорын (шаруашылық) өзінің дербестігің сақтау арқылы өндірілген өнімді өткізу каналдарын, өндірісті жүргізуге қажет және күрделі қаржылар көздерін өз еркімен анықтайды, іздестіреді және табады. Ол үшін өзінің әріптестерімен алдын ала келісім шарттар жасайды, мемлекеттік тапсырманың квота мөлшерін белгілейді. Маркетинг зерттеулер негізінде сұраныс болжамын ескереді, өнім түрлерің, олардын бағасын және басқа экономикалық реттеушілерін анықтайды, қаржы жоспарын жасайды, шығын мен табыстын теңгерімін жүргізеді. Сайып келгенде, жылдық жоспар шаруашылықты мақсатты жүргізудің, рынок өзгерістерінің бейімделудің және болашақты алдын ала көрудің, болжаудың құжаты есебінде қолданылады.  </w:t>
      </w:r>
      <w:r w:rsidRPr="00C35367">
        <w:rPr>
          <w:lang w:val="kk-KZ"/>
        </w:rPr>
        <w:t xml:space="preserve">  </w:t>
      </w:r>
    </w:p>
    <w:p w:rsidR="00EA5C24" w:rsidRPr="00C35367" w:rsidRDefault="00EA5C24" w:rsidP="00A515B3">
      <w:pPr>
        <w:ind w:left="360"/>
        <w:jc w:val="center"/>
        <w:rPr>
          <w:b/>
          <w:lang w:val="kk-KZ"/>
        </w:rPr>
      </w:pPr>
    </w:p>
    <w:p w:rsidR="00EA5C24" w:rsidRPr="00C35367" w:rsidRDefault="00EA5C24" w:rsidP="00A515B3">
      <w:pPr>
        <w:ind w:left="360"/>
        <w:jc w:val="center"/>
        <w:rPr>
          <w:b/>
          <w:lang w:val="kk-KZ"/>
        </w:rPr>
      </w:pPr>
      <w:r w:rsidRPr="00C35367">
        <w:rPr>
          <w:b/>
          <w:lang w:val="kk-KZ"/>
        </w:rPr>
        <w:t>Бақылау сұрақтары:</w:t>
      </w:r>
    </w:p>
    <w:p w:rsidR="00EA5C24" w:rsidRPr="00C35367" w:rsidRDefault="00EA5C24" w:rsidP="00A515B3">
      <w:pPr>
        <w:ind w:left="360"/>
        <w:jc w:val="both"/>
        <w:rPr>
          <w:b/>
          <w:lang w:val="kk-KZ"/>
        </w:rPr>
      </w:pPr>
    </w:p>
    <w:p w:rsidR="00EA5C24" w:rsidRPr="00C35367" w:rsidRDefault="00EA5C24" w:rsidP="00A515B3">
      <w:pPr>
        <w:numPr>
          <w:ilvl w:val="0"/>
          <w:numId w:val="9"/>
        </w:numPr>
        <w:jc w:val="both"/>
        <w:rPr>
          <w:lang w:val="kk-KZ"/>
        </w:rPr>
      </w:pPr>
      <w:r w:rsidRPr="00C35367">
        <w:rPr>
          <w:lang w:val="kk-KZ"/>
        </w:rPr>
        <w:t>Бизнес – жоспардың маңызды бөлімдері.</w:t>
      </w:r>
    </w:p>
    <w:p w:rsidR="00EA5C24" w:rsidRPr="00C35367" w:rsidRDefault="00EA5C24" w:rsidP="00A515B3">
      <w:pPr>
        <w:numPr>
          <w:ilvl w:val="0"/>
          <w:numId w:val="9"/>
        </w:numPr>
        <w:jc w:val="both"/>
        <w:rPr>
          <w:lang w:val="kk-KZ"/>
        </w:rPr>
      </w:pPr>
      <w:r w:rsidRPr="00C35367">
        <w:rPr>
          <w:lang w:val="kk-KZ"/>
        </w:rPr>
        <w:t>Бизнес – жоспардың түрлері.</w:t>
      </w:r>
    </w:p>
    <w:p w:rsidR="00EA5C24" w:rsidRPr="00C35367" w:rsidRDefault="00EA5C24" w:rsidP="00A515B3">
      <w:pPr>
        <w:numPr>
          <w:ilvl w:val="0"/>
          <w:numId w:val="9"/>
        </w:numPr>
        <w:jc w:val="both"/>
        <w:rPr>
          <w:lang w:val="kk-KZ"/>
        </w:rPr>
      </w:pPr>
      <w:r w:rsidRPr="00C35367">
        <w:rPr>
          <w:lang w:val="kk-KZ"/>
        </w:rPr>
        <w:t>Бизнес – жоспардыңбасқа жоспарлардан ерекшеліктері.</w:t>
      </w:r>
    </w:p>
    <w:p w:rsidR="00EA5C24" w:rsidRPr="00C35367" w:rsidRDefault="00EA5C24" w:rsidP="00A515B3">
      <w:pPr>
        <w:ind w:left="360"/>
        <w:jc w:val="both"/>
        <w:rPr>
          <w:lang w:val="kk-KZ"/>
        </w:rPr>
      </w:pPr>
    </w:p>
    <w:p w:rsidR="00EA5C24" w:rsidRPr="00C35367" w:rsidRDefault="00EA5C24" w:rsidP="00A515B3">
      <w:pPr>
        <w:ind w:left="360"/>
        <w:jc w:val="center"/>
        <w:rPr>
          <w:b/>
          <w:lang w:val="kk-KZ"/>
        </w:rPr>
      </w:pPr>
      <w:r w:rsidRPr="00C35367">
        <w:rPr>
          <w:b/>
          <w:lang w:val="kk-KZ"/>
        </w:rPr>
        <w:t>Әдебиеттер:</w:t>
      </w:r>
    </w:p>
    <w:p w:rsidR="00EA5C24" w:rsidRPr="00C35367" w:rsidRDefault="00EA5C24" w:rsidP="00A515B3">
      <w:pPr>
        <w:ind w:left="360"/>
        <w:jc w:val="center"/>
        <w:rPr>
          <w:lang w:val="kk-KZ"/>
        </w:rPr>
      </w:pPr>
    </w:p>
    <w:p w:rsidR="00EA5C24" w:rsidRPr="00C35367" w:rsidRDefault="00EA5C24" w:rsidP="00A515B3">
      <w:pPr>
        <w:ind w:left="360"/>
        <w:jc w:val="center"/>
        <w:rPr>
          <w:lang w:val="kk-KZ"/>
        </w:rPr>
      </w:pPr>
      <w:r w:rsidRPr="00C35367">
        <w:rPr>
          <w:lang w:val="kk-KZ"/>
        </w:rPr>
        <w:t>2, 72 – 88 бет</w:t>
      </w:r>
    </w:p>
    <w:p w:rsidR="00EA5C24" w:rsidRDefault="00EA5C24" w:rsidP="00A515B3">
      <w:pPr>
        <w:ind w:left="360"/>
        <w:jc w:val="center"/>
        <w:rPr>
          <w:lang w:val="kk-KZ"/>
        </w:rPr>
      </w:pPr>
    </w:p>
    <w:p w:rsidR="00EA5C24" w:rsidRDefault="00EA5C24" w:rsidP="00A515B3">
      <w:pPr>
        <w:ind w:left="360"/>
        <w:jc w:val="center"/>
        <w:rPr>
          <w:lang w:val="kk-KZ"/>
        </w:rPr>
      </w:pPr>
    </w:p>
    <w:p w:rsidR="00EA5C24" w:rsidRDefault="00EA5C24" w:rsidP="00A515B3">
      <w:pPr>
        <w:ind w:left="360"/>
        <w:jc w:val="center"/>
        <w:rPr>
          <w:lang w:val="kk-KZ"/>
        </w:rPr>
      </w:pPr>
    </w:p>
    <w:p w:rsidR="00EA5C24" w:rsidRDefault="00EA5C24" w:rsidP="00A515B3">
      <w:pPr>
        <w:ind w:left="360"/>
        <w:jc w:val="center"/>
        <w:rPr>
          <w:lang w:val="kk-KZ"/>
        </w:rPr>
      </w:pPr>
    </w:p>
    <w:p w:rsidR="00EA5C24" w:rsidRPr="00A515B3" w:rsidRDefault="00EA5C24" w:rsidP="00A515B3"/>
    <w:sectPr w:rsidR="00EA5C24" w:rsidRPr="00A515B3"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KZ Arial">
    <w:altName w:val="Arial"/>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05CB9"/>
    <w:multiLevelType w:val="hybridMultilevel"/>
    <w:tmpl w:val="E17E5A92"/>
    <w:lvl w:ilvl="0" w:tplc="567062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77E549E"/>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2">
    <w:nsid w:val="29B255FA"/>
    <w:multiLevelType w:val="hybridMultilevel"/>
    <w:tmpl w:val="26B41F84"/>
    <w:lvl w:ilvl="0" w:tplc="94FE3FE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334C2375"/>
    <w:multiLevelType w:val="hybridMultilevel"/>
    <w:tmpl w:val="EA5426B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nsid w:val="37EB6FD4"/>
    <w:multiLevelType w:val="hybridMultilevel"/>
    <w:tmpl w:val="72F463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8ED768D"/>
    <w:multiLevelType w:val="hybridMultilevel"/>
    <w:tmpl w:val="7786ED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FEB2816"/>
    <w:multiLevelType w:val="hybridMultilevel"/>
    <w:tmpl w:val="1F4065D0"/>
    <w:lvl w:ilvl="0" w:tplc="0419000F">
      <w:start w:val="1"/>
      <w:numFmt w:val="decimal"/>
      <w:lvlText w:val="%1."/>
      <w:lvlJc w:val="left"/>
      <w:pPr>
        <w:tabs>
          <w:tab w:val="num" w:pos="720"/>
        </w:tabs>
        <w:ind w:left="720" w:hanging="360"/>
      </w:pPr>
      <w:rPr>
        <w:rFonts w:cs="Times New Roman" w:hint="default"/>
      </w:rPr>
    </w:lvl>
    <w:lvl w:ilvl="1" w:tplc="12C0D4E0">
      <w:start w:val="1"/>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7826B23"/>
    <w:multiLevelType w:val="singleLevel"/>
    <w:tmpl w:val="FB989126"/>
    <w:lvl w:ilvl="0">
      <w:start w:val="1"/>
      <w:numFmt w:val="decimal"/>
      <w:lvlText w:val="%1)"/>
      <w:lvlJc w:val="left"/>
      <w:pPr>
        <w:tabs>
          <w:tab w:val="num" w:pos="405"/>
        </w:tabs>
        <w:ind w:left="405" w:hanging="405"/>
      </w:pPr>
      <w:rPr>
        <w:rFonts w:cs="Times New Roman" w:hint="default"/>
      </w:rPr>
    </w:lvl>
  </w:abstractNum>
  <w:abstractNum w:abstractNumId="8">
    <w:nsid w:val="62895D17"/>
    <w:multiLevelType w:val="hybridMultilevel"/>
    <w:tmpl w:val="1C72C53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DFE6ECB"/>
    <w:multiLevelType w:val="singleLevel"/>
    <w:tmpl w:val="437C7316"/>
    <w:lvl w:ilvl="0">
      <w:start w:val="1"/>
      <w:numFmt w:val="decimal"/>
      <w:lvlText w:val="%1)"/>
      <w:lvlJc w:val="left"/>
      <w:pPr>
        <w:tabs>
          <w:tab w:val="num" w:pos="1068"/>
        </w:tabs>
        <w:ind w:left="1068" w:hanging="360"/>
      </w:pPr>
      <w:rPr>
        <w:rFonts w:cs="Times New Roman" w:hint="default"/>
      </w:rPr>
    </w:lvl>
  </w:abstractNum>
  <w:abstractNum w:abstractNumId="10">
    <w:nsid w:val="6E840D2E"/>
    <w:multiLevelType w:val="hybridMultilevel"/>
    <w:tmpl w:val="1BBEB2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F7C04BA"/>
    <w:multiLevelType w:val="hybridMultilevel"/>
    <w:tmpl w:val="09CC441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10"/>
  </w:num>
  <w:num w:numId="3">
    <w:abstractNumId w:val="11"/>
  </w:num>
  <w:num w:numId="4">
    <w:abstractNumId w:val="4"/>
  </w:num>
  <w:num w:numId="5">
    <w:abstractNumId w:val="3"/>
  </w:num>
  <w:num w:numId="6">
    <w:abstractNumId w:val="1"/>
  </w:num>
  <w:num w:numId="7">
    <w:abstractNumId w:val="9"/>
  </w:num>
  <w:num w:numId="8">
    <w:abstractNumId w:val="7"/>
  </w:num>
  <w:num w:numId="9">
    <w:abstractNumId w:val="0"/>
  </w:num>
  <w:num w:numId="10">
    <w:abstractNumId w:val="8"/>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43D"/>
    <w:rsid w:val="000129CE"/>
    <w:rsid w:val="00096EB3"/>
    <w:rsid w:val="000A16F1"/>
    <w:rsid w:val="000D7857"/>
    <w:rsid w:val="000E743D"/>
    <w:rsid w:val="0014566B"/>
    <w:rsid w:val="00147194"/>
    <w:rsid w:val="001803F0"/>
    <w:rsid w:val="00197312"/>
    <w:rsid w:val="001B2380"/>
    <w:rsid w:val="001C430D"/>
    <w:rsid w:val="00227EC6"/>
    <w:rsid w:val="00277D01"/>
    <w:rsid w:val="00286BAD"/>
    <w:rsid w:val="0039440D"/>
    <w:rsid w:val="0042584A"/>
    <w:rsid w:val="00436A80"/>
    <w:rsid w:val="00476336"/>
    <w:rsid w:val="00494D12"/>
    <w:rsid w:val="004C7FEB"/>
    <w:rsid w:val="004D063D"/>
    <w:rsid w:val="004D5799"/>
    <w:rsid w:val="005B3CCB"/>
    <w:rsid w:val="005C027B"/>
    <w:rsid w:val="005D090B"/>
    <w:rsid w:val="006257E7"/>
    <w:rsid w:val="00633251"/>
    <w:rsid w:val="00652C03"/>
    <w:rsid w:val="00663AA6"/>
    <w:rsid w:val="006A16BE"/>
    <w:rsid w:val="006D5FD4"/>
    <w:rsid w:val="00714683"/>
    <w:rsid w:val="007E0EEE"/>
    <w:rsid w:val="00807A12"/>
    <w:rsid w:val="00876F3D"/>
    <w:rsid w:val="00996719"/>
    <w:rsid w:val="009C6053"/>
    <w:rsid w:val="00A2123B"/>
    <w:rsid w:val="00A515B3"/>
    <w:rsid w:val="00AC3FC1"/>
    <w:rsid w:val="00B01367"/>
    <w:rsid w:val="00B141D4"/>
    <w:rsid w:val="00B368B3"/>
    <w:rsid w:val="00BD1D66"/>
    <w:rsid w:val="00C35367"/>
    <w:rsid w:val="00C83EB3"/>
    <w:rsid w:val="00CF0718"/>
    <w:rsid w:val="00D21192"/>
    <w:rsid w:val="00D23AE4"/>
    <w:rsid w:val="00D50883"/>
    <w:rsid w:val="00D5617F"/>
    <w:rsid w:val="00DA22C7"/>
    <w:rsid w:val="00E16009"/>
    <w:rsid w:val="00E95576"/>
    <w:rsid w:val="00EA5C24"/>
    <w:rsid w:val="00F241F0"/>
    <w:rsid w:val="00F36526"/>
    <w:rsid w:val="00F63D44"/>
    <w:rsid w:val="00FB07AD"/>
    <w:rsid w:val="00FD6403"/>
    <w:rsid w:val="00FD76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683"/>
    <w:rPr>
      <w:rFonts w:ascii="Times New Roman" w:eastAsia="Times New Roman" w:hAnsi="Times New Roman"/>
      <w:sz w:val="24"/>
      <w:szCs w:val="24"/>
    </w:rPr>
  </w:style>
  <w:style w:type="paragraph" w:styleId="Heading1">
    <w:name w:val="heading 1"/>
    <w:basedOn w:val="Normal"/>
    <w:link w:val="Heading1Char"/>
    <w:uiPriority w:val="99"/>
    <w:qFormat/>
    <w:rsid w:val="00096EB3"/>
    <w:pPr>
      <w:spacing w:after="135"/>
      <w:outlineLvl w:val="0"/>
    </w:pPr>
    <w:rPr>
      <w:rFonts w:ascii="Arial Narrow" w:hAnsi="Arial Narrow"/>
      <w:b/>
      <w:bCs/>
      <w:color w:val="FFFFFF"/>
      <w:kern w:val="36"/>
      <w:sz w:val="33"/>
      <w:szCs w:val="33"/>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EB3"/>
    <w:rPr>
      <w:rFonts w:ascii="Arial Narrow" w:hAnsi="Arial Narrow" w:cs="Times New Roman"/>
      <w:b/>
      <w:bCs/>
      <w:color w:val="FFFFFF"/>
      <w:kern w:val="36"/>
      <w:sz w:val="33"/>
      <w:szCs w:val="33"/>
      <w:lang w:eastAsia="ru-RU"/>
    </w:rPr>
  </w:style>
  <w:style w:type="table" w:styleId="TableGrid">
    <w:name w:val="Table Grid"/>
    <w:basedOn w:val="TableNormal"/>
    <w:uiPriority w:val="99"/>
    <w:rsid w:val="001803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олбец"/>
    <w:basedOn w:val="Normal"/>
    <w:uiPriority w:val="99"/>
    <w:rsid w:val="00096EB3"/>
    <w:pPr>
      <w:autoSpaceDE w:val="0"/>
      <w:autoSpaceDN w:val="0"/>
    </w:pPr>
    <w:rPr>
      <w:rFonts w:ascii="Arial" w:hAnsi="Arial" w:cs="Arial"/>
      <w:i/>
      <w:iCs/>
      <w:sz w:val="14"/>
      <w:szCs w:val="14"/>
    </w:rPr>
  </w:style>
  <w:style w:type="paragraph" w:customStyle="1" w:styleId="Stlb">
    <w:name w:val="Stlb"/>
    <w:basedOn w:val="Normal"/>
    <w:uiPriority w:val="99"/>
    <w:rsid w:val="00096EB3"/>
    <w:pPr>
      <w:autoSpaceDE w:val="0"/>
      <w:autoSpaceDN w:val="0"/>
      <w:jc w:val="right"/>
    </w:pPr>
    <w:rPr>
      <w:rFonts w:ascii="KZ Arial" w:hAnsi="KZ Arial" w:cs="KZ Arial"/>
      <w:sz w:val="18"/>
      <w:szCs w:val="18"/>
    </w:rPr>
  </w:style>
  <w:style w:type="paragraph" w:customStyle="1" w:styleId="OsnTxt">
    <w:name w:val="OsnTxt"/>
    <w:uiPriority w:val="99"/>
    <w:rsid w:val="00D23AE4"/>
    <w:pPr>
      <w:spacing w:line="330" w:lineRule="exact"/>
      <w:ind w:firstLine="709"/>
      <w:jc w:val="both"/>
    </w:pPr>
    <w:rPr>
      <w:rFonts w:ascii="Arial" w:eastAsia="Times New Roman" w:hAnsi="Arial"/>
      <w:sz w:val="23"/>
      <w:szCs w:val="20"/>
    </w:rPr>
  </w:style>
  <w:style w:type="paragraph" w:styleId="ListParagraph">
    <w:name w:val="List Paragraph"/>
    <w:basedOn w:val="Normal"/>
    <w:uiPriority w:val="99"/>
    <w:qFormat/>
    <w:rsid w:val="00B368B3"/>
    <w:pPr>
      <w:ind w:left="720"/>
      <w:contextualSpacing/>
    </w:pPr>
  </w:style>
  <w:style w:type="character" w:customStyle="1" w:styleId="apple-converted-space">
    <w:name w:val="apple-converted-space"/>
    <w:basedOn w:val="DefaultParagraphFont"/>
    <w:uiPriority w:val="99"/>
    <w:rsid w:val="00AC3FC1"/>
    <w:rPr>
      <w:rFonts w:cs="Times New Roman"/>
    </w:rPr>
  </w:style>
  <w:style w:type="character" w:customStyle="1" w:styleId="butback">
    <w:name w:val="butback"/>
    <w:basedOn w:val="DefaultParagraphFont"/>
    <w:uiPriority w:val="99"/>
    <w:rsid w:val="00AC3FC1"/>
    <w:rPr>
      <w:rFonts w:cs="Times New Roman"/>
    </w:rPr>
  </w:style>
  <w:style w:type="character" w:customStyle="1" w:styleId="submenu-table">
    <w:name w:val="submenu-table"/>
    <w:basedOn w:val="DefaultParagraphFont"/>
    <w:uiPriority w:val="99"/>
    <w:rsid w:val="00AC3FC1"/>
    <w:rPr>
      <w:rFonts w:cs="Times New Roman"/>
    </w:rPr>
  </w:style>
  <w:style w:type="paragraph" w:styleId="BalloonText">
    <w:name w:val="Balloon Text"/>
    <w:basedOn w:val="Normal"/>
    <w:link w:val="BalloonTextChar"/>
    <w:uiPriority w:val="99"/>
    <w:semiHidden/>
    <w:rsid w:val="0071468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4683"/>
    <w:rPr>
      <w:rFonts w:ascii="Tahoma" w:hAnsi="Tahoma" w:cs="Tahoma"/>
      <w:sz w:val="16"/>
      <w:szCs w:val="16"/>
      <w:lang w:eastAsia="ru-RU"/>
    </w:rPr>
  </w:style>
  <w:style w:type="paragraph" w:styleId="BodyTextIndent">
    <w:name w:val="Body Text Indent"/>
    <w:basedOn w:val="Normal"/>
    <w:link w:val="BodyTextIndentChar"/>
    <w:uiPriority w:val="99"/>
    <w:rsid w:val="00FB07AD"/>
    <w:pPr>
      <w:spacing w:after="120"/>
      <w:ind w:left="283"/>
    </w:pPr>
  </w:style>
  <w:style w:type="character" w:customStyle="1" w:styleId="BodyTextIndentChar">
    <w:name w:val="Body Text Indent Char"/>
    <w:basedOn w:val="DefaultParagraphFont"/>
    <w:link w:val="BodyTextIndent"/>
    <w:uiPriority w:val="99"/>
    <w:locked/>
    <w:rsid w:val="00FB07A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02736999">
      <w:marLeft w:val="0"/>
      <w:marRight w:val="0"/>
      <w:marTop w:val="0"/>
      <w:marBottom w:val="0"/>
      <w:divBdr>
        <w:top w:val="none" w:sz="0" w:space="0" w:color="auto"/>
        <w:left w:val="none" w:sz="0" w:space="0" w:color="auto"/>
        <w:bottom w:val="none" w:sz="0" w:space="0" w:color="auto"/>
        <w:right w:val="none" w:sz="0" w:space="0" w:color="auto"/>
      </w:divBdr>
    </w:div>
    <w:div w:id="1302737000">
      <w:marLeft w:val="0"/>
      <w:marRight w:val="0"/>
      <w:marTop w:val="0"/>
      <w:marBottom w:val="0"/>
      <w:divBdr>
        <w:top w:val="none" w:sz="0" w:space="0" w:color="auto"/>
        <w:left w:val="none" w:sz="0" w:space="0" w:color="auto"/>
        <w:bottom w:val="none" w:sz="0" w:space="0" w:color="auto"/>
        <w:right w:val="none" w:sz="0" w:space="0" w:color="auto"/>
      </w:divBdr>
    </w:div>
    <w:div w:id="1302737001">
      <w:marLeft w:val="0"/>
      <w:marRight w:val="0"/>
      <w:marTop w:val="0"/>
      <w:marBottom w:val="0"/>
      <w:divBdr>
        <w:top w:val="none" w:sz="0" w:space="0" w:color="auto"/>
        <w:left w:val="none" w:sz="0" w:space="0" w:color="auto"/>
        <w:bottom w:val="none" w:sz="0" w:space="0" w:color="auto"/>
        <w:right w:val="none" w:sz="0" w:space="0" w:color="auto"/>
      </w:divBdr>
    </w:div>
    <w:div w:id="1302737002">
      <w:marLeft w:val="0"/>
      <w:marRight w:val="0"/>
      <w:marTop w:val="0"/>
      <w:marBottom w:val="0"/>
      <w:divBdr>
        <w:top w:val="none" w:sz="0" w:space="0" w:color="auto"/>
        <w:left w:val="none" w:sz="0" w:space="0" w:color="auto"/>
        <w:bottom w:val="none" w:sz="0" w:space="0" w:color="auto"/>
        <w:right w:val="none" w:sz="0" w:space="0" w:color="auto"/>
      </w:divBdr>
    </w:div>
    <w:div w:id="13027370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226</TotalTime>
  <Pages>3</Pages>
  <Words>1050</Words>
  <Characters>5989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2014-09-24T22:26:00Z</dcterms:created>
  <dcterms:modified xsi:type="dcterms:W3CDTF">2015-09-14T15:50:00Z</dcterms:modified>
</cp:coreProperties>
</file>